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030" w:rsidRPr="00E12957" w:rsidRDefault="00695357" w:rsidP="00E12957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2957">
        <w:rPr>
          <w:rFonts w:ascii="Times New Roman" w:hAnsi="Times New Roman" w:cs="Times New Roman"/>
          <w:b/>
          <w:sz w:val="28"/>
          <w:szCs w:val="28"/>
        </w:rPr>
        <w:t>АГРОПРОМЫШЛЕННЫЙ КОМПЛЕКС И ЕГО РАЗВИТИЕ В УСЛОВИЯХ РЫНКА</w:t>
      </w:r>
    </w:p>
    <w:p w:rsidR="00320EB2" w:rsidRPr="00E12957" w:rsidRDefault="00320EB2" w:rsidP="00E12957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0EB2" w:rsidRPr="00E12957" w:rsidRDefault="00320EB2" w:rsidP="00E12957">
      <w:pPr>
        <w:pStyle w:val="2"/>
        <w:ind w:left="0" w:firstLine="851"/>
        <w:rPr>
          <w:sz w:val="28"/>
          <w:szCs w:val="28"/>
        </w:rPr>
      </w:pPr>
      <w:bookmarkStart w:id="0" w:name="_Toc184221130"/>
      <w:r w:rsidRPr="00E12957">
        <w:rPr>
          <w:sz w:val="28"/>
          <w:szCs w:val="28"/>
        </w:rPr>
        <w:t>Понятие, состав и структура</w:t>
      </w:r>
      <w:bookmarkEnd w:id="0"/>
    </w:p>
    <w:p w:rsidR="00320EB2" w:rsidRPr="00E12957" w:rsidRDefault="00320EB2" w:rsidP="00E12957">
      <w:pPr>
        <w:pStyle w:val="2"/>
        <w:ind w:left="0" w:firstLine="851"/>
        <w:rPr>
          <w:sz w:val="28"/>
          <w:szCs w:val="28"/>
          <w:lang w:val="kk-KZ"/>
        </w:rPr>
      </w:pPr>
      <w:bookmarkStart w:id="1" w:name="_Toc184221131"/>
      <w:r w:rsidRPr="00E12957">
        <w:rPr>
          <w:sz w:val="28"/>
          <w:szCs w:val="28"/>
        </w:rPr>
        <w:t xml:space="preserve">агропромышленного комплекса </w:t>
      </w:r>
      <w:bookmarkEnd w:id="1"/>
    </w:p>
    <w:p w:rsidR="00320EB2" w:rsidRPr="00E12957" w:rsidRDefault="00320EB2" w:rsidP="00E12957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0EB2" w:rsidRPr="00E12957" w:rsidRDefault="00320EB2" w:rsidP="00E1295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12957">
        <w:rPr>
          <w:rFonts w:ascii="Times New Roman" w:hAnsi="Times New Roman" w:cs="Times New Roman"/>
          <w:sz w:val="28"/>
          <w:szCs w:val="28"/>
        </w:rPr>
        <w:t>Научно-технический процесс положил начало и явился не только ускорителем дальнейшего общественного разделения труда, но и оказал огромное влияние на  развитие специализации и появление совершенно новых видов производственной деятельности, что в свою очередь, привело к еще более тесным взаимосвязям между ними. Таким образом, в стране был создан агропромышленный комплекс (АПК).</w:t>
      </w:r>
    </w:p>
    <w:p w:rsidR="00F0070A" w:rsidRPr="00F0070A" w:rsidRDefault="00320EB2" w:rsidP="00F0070A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12957">
        <w:rPr>
          <w:rFonts w:ascii="Times New Roman" w:hAnsi="Times New Roman" w:cs="Times New Roman"/>
          <w:i/>
          <w:spacing w:val="-4"/>
          <w:sz w:val="28"/>
          <w:szCs w:val="28"/>
        </w:rPr>
        <w:t>Агропромышленный комплек</w:t>
      </w:r>
      <w:proofErr w:type="gramStart"/>
      <w:r w:rsidRPr="00E12957">
        <w:rPr>
          <w:rFonts w:ascii="Times New Roman" w:hAnsi="Times New Roman" w:cs="Times New Roman"/>
          <w:i/>
          <w:spacing w:val="-4"/>
          <w:sz w:val="28"/>
          <w:szCs w:val="28"/>
        </w:rPr>
        <w:t>с</w:t>
      </w:r>
      <w:r w:rsidRPr="00E12957">
        <w:rPr>
          <w:rFonts w:ascii="Times New Roman" w:hAnsi="Times New Roman" w:cs="Times New Roman"/>
          <w:spacing w:val="-4"/>
          <w:sz w:val="28"/>
          <w:szCs w:val="28"/>
        </w:rPr>
        <w:t>–</w:t>
      </w:r>
      <w:proofErr w:type="gramEnd"/>
      <w:r w:rsidRPr="00E12957">
        <w:rPr>
          <w:rFonts w:ascii="Times New Roman" w:hAnsi="Times New Roman" w:cs="Times New Roman"/>
          <w:spacing w:val="-4"/>
          <w:sz w:val="28"/>
          <w:szCs w:val="28"/>
        </w:rPr>
        <w:t xml:space="preserve"> это совокупность отраслей и сфер народного хозяйства, которые тесно связаны с развитием сельского хозяйства, общественным разделением труда, находятся в производственно-технологическом,</w:t>
      </w:r>
      <w:r w:rsidRPr="00E12957">
        <w:rPr>
          <w:rFonts w:ascii="Times New Roman" w:hAnsi="Times New Roman" w:cs="Times New Roman"/>
          <w:sz w:val="28"/>
          <w:szCs w:val="28"/>
        </w:rPr>
        <w:t xml:space="preserve"> </w:t>
      </w:r>
      <w:r w:rsidRPr="00E12957">
        <w:rPr>
          <w:rFonts w:ascii="Times New Roman" w:hAnsi="Times New Roman" w:cs="Times New Roman"/>
          <w:spacing w:val="-4"/>
          <w:sz w:val="28"/>
          <w:szCs w:val="28"/>
        </w:rPr>
        <w:t>социально-экономическом и организационном единстве (так должно</w:t>
      </w:r>
      <w:r w:rsidRPr="00E12957">
        <w:rPr>
          <w:rFonts w:ascii="Times New Roman" w:hAnsi="Times New Roman" w:cs="Times New Roman"/>
          <w:sz w:val="28"/>
          <w:szCs w:val="28"/>
        </w:rPr>
        <w:t xml:space="preserve"> быть), осуществляют расширенное воспроизводство продуктов питания, а также занимаются обслуживанием сельскохозяйственного производства.</w:t>
      </w:r>
    </w:p>
    <w:p w:rsidR="00F0070A" w:rsidRPr="00E12957" w:rsidRDefault="00F0070A" w:rsidP="00F0070A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 xml:space="preserve"> </w:t>
      </w:r>
      <w:r w:rsidRPr="00B72A82">
        <w:rPr>
          <w:i/>
          <w:sz w:val="28"/>
          <w:szCs w:val="28"/>
        </w:rPr>
        <w:t>Агропромышленный комплекс (АПК)</w:t>
      </w:r>
      <w:r w:rsidRPr="00E12957">
        <w:rPr>
          <w:sz w:val="28"/>
          <w:szCs w:val="28"/>
        </w:rPr>
        <w:t xml:space="preserve"> - целостная производственно-экономическая система, возникшая на основе общественного разделения труда и интеграции с отраслями промышленности, обеспечивающими сельское хозяйство средствами производства. В настоящее время в агропромышленном комплексе в разных стадиях производства и обращения прямо или косвенно участвует около 80 отраслей народного хозяйства.</w:t>
      </w:r>
    </w:p>
    <w:p w:rsidR="00F0070A" w:rsidRPr="00E12957" w:rsidRDefault="00F0070A" w:rsidP="00F0070A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Понятие аграрной экономики можно трактовать двояко. В узком смысле слова это собственно сельское хозяйство, т.е. производство продуктов питания и некоторых видов сырья для перерабатывающих отраслей. Технологические процессы, осуществляемые в этом секторе, ограничиваются производством продукции растениеводства и животноводства (включая параллельные процессы, такие, как например, воспроизводство земли) до момента их реализации.</w:t>
      </w:r>
    </w:p>
    <w:p w:rsidR="00F0070A" w:rsidRPr="00E12957" w:rsidRDefault="00F0070A" w:rsidP="00F0070A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 xml:space="preserve">В начале 50-х годов ХХ </w:t>
      </w:r>
      <w:proofErr w:type="gramStart"/>
      <w:r w:rsidRPr="00E12957">
        <w:rPr>
          <w:sz w:val="28"/>
          <w:szCs w:val="28"/>
        </w:rPr>
        <w:t>в</w:t>
      </w:r>
      <w:proofErr w:type="gramEnd"/>
      <w:r w:rsidRPr="00E12957">
        <w:rPr>
          <w:sz w:val="28"/>
          <w:szCs w:val="28"/>
        </w:rPr>
        <w:t xml:space="preserve">. </w:t>
      </w:r>
      <w:proofErr w:type="gramStart"/>
      <w:r w:rsidRPr="00E12957">
        <w:rPr>
          <w:sz w:val="28"/>
          <w:szCs w:val="28"/>
        </w:rPr>
        <w:t>в</w:t>
      </w:r>
      <w:proofErr w:type="gramEnd"/>
      <w:r w:rsidRPr="00E12957">
        <w:rPr>
          <w:sz w:val="28"/>
          <w:szCs w:val="28"/>
        </w:rPr>
        <w:t xml:space="preserve"> научный и производственный обиход было введено понятие агропромышленного комплекса (АПК), который представляет собой совокупность отраслей народного хозяйства, занятых производством продукции, ее хранением, переработкой и доведением до потребителя. Это следует считать понятием агра</w:t>
      </w:r>
      <w:r w:rsidR="00B72A82">
        <w:rPr>
          <w:sz w:val="28"/>
          <w:szCs w:val="28"/>
        </w:rPr>
        <w:t>рной экономики в широком смысле</w:t>
      </w:r>
      <w:r w:rsidRPr="00E12957">
        <w:rPr>
          <w:sz w:val="28"/>
          <w:szCs w:val="28"/>
        </w:rPr>
        <w:t>.</w:t>
      </w:r>
    </w:p>
    <w:p w:rsidR="00F0070A" w:rsidRPr="00F0070A" w:rsidRDefault="00F0070A" w:rsidP="00F0070A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  <w:lang w:val="kk-KZ"/>
        </w:rPr>
      </w:pPr>
      <w:r w:rsidRPr="00E12957">
        <w:rPr>
          <w:sz w:val="28"/>
          <w:szCs w:val="28"/>
        </w:rPr>
        <w:t>АПК характеризуется особой сложностью. Соотношение отраслей, входящих в него, выражает его структуру. Ее можно рассматривать с разных сторон.</w:t>
      </w:r>
    </w:p>
    <w:p w:rsidR="00320EB2" w:rsidRPr="00E12957" w:rsidRDefault="00C27EA1" w:rsidP="00E12957">
      <w:pPr>
        <w:pStyle w:val="21"/>
        <w:spacing w:after="0" w:line="240" w:lineRule="auto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  <w:lang w:val="kk-KZ"/>
        </w:rPr>
        <w:t>В</w:t>
      </w:r>
      <w:r w:rsidR="00320EB2" w:rsidRPr="00E12957">
        <w:rPr>
          <w:sz w:val="28"/>
          <w:szCs w:val="28"/>
        </w:rPr>
        <w:t xml:space="preserve"> составе структуры АПК можно выделить два крупных блока:</w:t>
      </w:r>
    </w:p>
    <w:p w:rsidR="00320EB2" w:rsidRPr="00E12957" w:rsidRDefault="00320EB2" w:rsidP="00E12957">
      <w:pPr>
        <w:pStyle w:val="21"/>
        <w:spacing w:after="0" w:line="240" w:lineRule="auto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а) блок по производству и реализации продуктов питания, образующий собой продовольственный комплекс (ПК), на который приходится основная часть продукции комплекса;</w:t>
      </w:r>
    </w:p>
    <w:p w:rsidR="00320EB2" w:rsidRPr="00E12957" w:rsidRDefault="00320EB2" w:rsidP="00E12957">
      <w:pPr>
        <w:tabs>
          <w:tab w:val="left" w:pos="412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12957">
        <w:rPr>
          <w:rFonts w:ascii="Times New Roman" w:hAnsi="Times New Roman" w:cs="Times New Roman"/>
          <w:sz w:val="28"/>
          <w:szCs w:val="28"/>
        </w:rPr>
        <w:lastRenderedPageBreak/>
        <w:t>б) блок по производству и сбыту промышленных предметов потребления, изготовленных из сельскохозяйственного сырья.</w:t>
      </w:r>
    </w:p>
    <w:p w:rsidR="00320EB2" w:rsidRPr="00E12957" w:rsidRDefault="00320EB2" w:rsidP="00E12957">
      <w:pPr>
        <w:tabs>
          <w:tab w:val="left" w:pos="412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2957">
        <w:rPr>
          <w:rFonts w:ascii="Times New Roman" w:hAnsi="Times New Roman" w:cs="Times New Roman"/>
          <w:sz w:val="28"/>
          <w:szCs w:val="28"/>
        </w:rPr>
        <w:t>В рамках этих блоков выделяются специализированные АПК по производству и реализации однородной продукции сельского хозяйства (сахар, пшеница, хлопок, лен, вина, фрукты, овощи, молоко, мясо, шерсть и т.д.).</w:t>
      </w:r>
      <w:proofErr w:type="gramEnd"/>
    </w:p>
    <w:p w:rsidR="00320EB2" w:rsidRPr="00E12957" w:rsidRDefault="00320EB2" w:rsidP="00E12957">
      <w:pPr>
        <w:tabs>
          <w:tab w:val="left" w:pos="4120"/>
        </w:tabs>
        <w:spacing w:after="0" w:line="240" w:lineRule="auto"/>
        <w:ind w:firstLine="851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E12957">
        <w:rPr>
          <w:rFonts w:ascii="Times New Roman" w:hAnsi="Times New Roman" w:cs="Times New Roman"/>
          <w:spacing w:val="-2"/>
          <w:sz w:val="28"/>
          <w:szCs w:val="28"/>
        </w:rPr>
        <w:t>Первичным и низовым звеном АПК на микроуровне являются сельскохозяйственные и агропромышленные предприятия различных организационно-правовых форм. Это крестьянские (фермерские) хозяйства (КФК), акционерные общества, кооперативы, другие, в совокупности образующие территориальные комплексы.</w:t>
      </w:r>
    </w:p>
    <w:p w:rsidR="00320EB2" w:rsidRPr="00E12957" w:rsidRDefault="00320EB2" w:rsidP="00E12957">
      <w:pPr>
        <w:tabs>
          <w:tab w:val="left" w:pos="412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12957">
        <w:rPr>
          <w:rFonts w:ascii="Times New Roman" w:hAnsi="Times New Roman" w:cs="Times New Roman"/>
          <w:i/>
          <w:sz w:val="28"/>
          <w:szCs w:val="28"/>
        </w:rPr>
        <w:t>Первая сфера</w:t>
      </w:r>
      <w:r w:rsidRPr="00E12957">
        <w:rPr>
          <w:rFonts w:ascii="Times New Roman" w:hAnsi="Times New Roman" w:cs="Times New Roman"/>
          <w:sz w:val="28"/>
          <w:szCs w:val="28"/>
        </w:rPr>
        <w:t xml:space="preserve"> – ведущая. Она состоит из отраслей, которые обеспечивают агропромышленный комплекс средствами производства. Отрасли, занятые производственно-техническим обслуживанием сельского хозяйства: тракторное и сельскохозяйственное машиностроение, продовольственное машиностроение производства минеральных удобрений и химических средств защиты растений, микробиологическая промышленность, ремонт сельскохозяйственной техники, капитальное строительство.</w:t>
      </w:r>
    </w:p>
    <w:p w:rsidR="00320EB2" w:rsidRPr="00E12957" w:rsidRDefault="00320EB2" w:rsidP="00E12957">
      <w:pPr>
        <w:pStyle w:val="21"/>
        <w:spacing w:after="0" w:line="240" w:lineRule="auto"/>
        <w:ind w:firstLine="851"/>
        <w:jc w:val="both"/>
        <w:rPr>
          <w:sz w:val="28"/>
          <w:szCs w:val="28"/>
        </w:rPr>
      </w:pPr>
      <w:r w:rsidRPr="00E12957">
        <w:rPr>
          <w:i/>
          <w:sz w:val="28"/>
          <w:szCs w:val="28"/>
        </w:rPr>
        <w:t>Вторая сфера</w:t>
      </w:r>
      <w:r w:rsidRPr="00E12957">
        <w:rPr>
          <w:sz w:val="28"/>
          <w:szCs w:val="28"/>
        </w:rPr>
        <w:t xml:space="preserve"> – центральная. На вторую сферу агропромышленного комплекса приходится около 48% производства конечной продукции (по некоторым данным – 45%). Притом здесь занято почти 70% производственных фондов и около 60% численности работников.</w:t>
      </w:r>
    </w:p>
    <w:p w:rsidR="00320EB2" w:rsidRPr="00E12957" w:rsidRDefault="00320EB2" w:rsidP="00E12957">
      <w:pPr>
        <w:pStyle w:val="21"/>
        <w:spacing w:after="0" w:line="240" w:lineRule="auto"/>
        <w:ind w:firstLine="851"/>
        <w:jc w:val="both"/>
        <w:rPr>
          <w:spacing w:val="-2"/>
          <w:sz w:val="28"/>
          <w:szCs w:val="28"/>
        </w:rPr>
      </w:pPr>
      <w:r w:rsidRPr="00E12957">
        <w:rPr>
          <w:i/>
          <w:sz w:val="28"/>
          <w:szCs w:val="28"/>
        </w:rPr>
        <w:t>Третья сфера</w:t>
      </w:r>
      <w:r w:rsidRPr="00E12957">
        <w:rPr>
          <w:sz w:val="28"/>
          <w:szCs w:val="28"/>
        </w:rPr>
        <w:t xml:space="preserve"> – завершающая. В эту сферу агропромышленного комплекса входят отрасли и предприятия, которые ведут заготовку, переработку, хранение, транспортировку и сбыт продукции с доведением ее до потребителя. </w:t>
      </w:r>
      <w:proofErr w:type="gramStart"/>
      <w:r w:rsidRPr="00E12957">
        <w:rPr>
          <w:sz w:val="28"/>
          <w:szCs w:val="28"/>
        </w:rPr>
        <w:t>В нее входят пищевая, спиртовая, пивоваренная, сахарная, кондитерская, парфюмерно-</w:t>
      </w:r>
      <w:r w:rsidRPr="00E12957">
        <w:rPr>
          <w:spacing w:val="-2"/>
          <w:sz w:val="28"/>
          <w:szCs w:val="28"/>
        </w:rPr>
        <w:t>косметическая, ликеро-водочная, винодельческая, мясная, молочная, рыбная, хлебопекарная, мукомольно-крупяная, плодоовощная, чайная, табачно-</w:t>
      </w:r>
      <w:proofErr w:type="spellStart"/>
      <w:r w:rsidRPr="00E12957">
        <w:rPr>
          <w:spacing w:val="-2"/>
          <w:sz w:val="28"/>
          <w:szCs w:val="28"/>
        </w:rPr>
        <w:t>мохорочная</w:t>
      </w:r>
      <w:proofErr w:type="spellEnd"/>
      <w:r w:rsidRPr="00E12957">
        <w:rPr>
          <w:spacing w:val="-2"/>
          <w:sz w:val="28"/>
          <w:szCs w:val="28"/>
        </w:rPr>
        <w:t>, комбикормовая и другие виды промышленности.</w:t>
      </w:r>
      <w:proofErr w:type="gramEnd"/>
      <w:r w:rsidRPr="00E12957">
        <w:rPr>
          <w:spacing w:val="-2"/>
          <w:sz w:val="28"/>
          <w:szCs w:val="28"/>
        </w:rPr>
        <w:t xml:space="preserve"> Правомерно включать в эту отрасль легкую промышленность (частично) в той ее доле, которая связана с переработкой сельскохозяйственного сырья, а также торговлю продовольственными товарами и объекты общепита.</w:t>
      </w:r>
    </w:p>
    <w:p w:rsidR="00320EB2" w:rsidRPr="00E12957" w:rsidRDefault="00C27EA1" w:rsidP="00E12957">
      <w:pPr>
        <w:tabs>
          <w:tab w:val="left" w:pos="412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72A82">
        <w:rPr>
          <w:rFonts w:ascii="Times New Roman" w:hAnsi="Times New Roman" w:cs="Times New Roman"/>
          <w:i/>
          <w:sz w:val="28"/>
          <w:szCs w:val="28"/>
          <w:lang w:val="kk-KZ"/>
        </w:rPr>
        <w:t>Ч</w:t>
      </w:r>
      <w:proofErr w:type="spellStart"/>
      <w:r w:rsidRPr="00B72A82">
        <w:rPr>
          <w:rFonts w:ascii="Times New Roman" w:hAnsi="Times New Roman" w:cs="Times New Roman"/>
          <w:i/>
          <w:sz w:val="28"/>
          <w:szCs w:val="28"/>
        </w:rPr>
        <w:t>етверт</w:t>
      </w:r>
      <w:proofErr w:type="spellEnd"/>
      <w:r w:rsidRPr="00B72A82">
        <w:rPr>
          <w:rFonts w:ascii="Times New Roman" w:hAnsi="Times New Roman" w:cs="Times New Roman"/>
          <w:i/>
          <w:sz w:val="28"/>
          <w:szCs w:val="28"/>
          <w:lang w:val="kk-KZ"/>
        </w:rPr>
        <w:t>ая</w:t>
      </w:r>
      <w:r w:rsidRPr="00B72A82">
        <w:rPr>
          <w:rFonts w:ascii="Times New Roman" w:hAnsi="Times New Roman" w:cs="Times New Roman"/>
          <w:i/>
          <w:sz w:val="28"/>
          <w:szCs w:val="28"/>
        </w:rPr>
        <w:t xml:space="preserve"> сфер</w:t>
      </w:r>
      <w:r w:rsidRPr="00B72A82">
        <w:rPr>
          <w:rFonts w:ascii="Times New Roman" w:hAnsi="Times New Roman" w:cs="Times New Roman"/>
          <w:i/>
          <w:sz w:val="28"/>
          <w:szCs w:val="28"/>
          <w:lang w:val="kk-KZ"/>
        </w:rPr>
        <w:t>а</w:t>
      </w:r>
      <w:r w:rsidRPr="00E1295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12957">
        <w:rPr>
          <w:rFonts w:ascii="Times New Roman" w:hAnsi="Times New Roman" w:cs="Times New Roman"/>
          <w:sz w:val="28"/>
          <w:szCs w:val="28"/>
        </w:rPr>
        <w:t>обслуживающ</w:t>
      </w:r>
      <w:proofErr w:type="spellEnd"/>
      <w:r w:rsidRPr="00E12957">
        <w:rPr>
          <w:rFonts w:ascii="Times New Roman" w:hAnsi="Times New Roman" w:cs="Times New Roman"/>
          <w:sz w:val="28"/>
          <w:szCs w:val="28"/>
          <w:lang w:val="kk-KZ"/>
        </w:rPr>
        <w:t>ая</w:t>
      </w:r>
      <w:r w:rsidR="00320EB2" w:rsidRPr="00E12957">
        <w:rPr>
          <w:rFonts w:ascii="Times New Roman" w:hAnsi="Times New Roman" w:cs="Times New Roman"/>
          <w:sz w:val="28"/>
          <w:szCs w:val="28"/>
        </w:rPr>
        <w:t xml:space="preserve">. Это инфраструктурная </w:t>
      </w:r>
      <w:r w:rsidR="00320EB2" w:rsidRPr="00E12957">
        <w:rPr>
          <w:rFonts w:ascii="Times New Roman" w:hAnsi="Times New Roman" w:cs="Times New Roman"/>
          <w:spacing w:val="4"/>
          <w:sz w:val="28"/>
          <w:szCs w:val="28"/>
        </w:rPr>
        <w:t>сфера, которая включает в себя отрасли производственно-</w:t>
      </w:r>
      <w:r w:rsidR="00320EB2" w:rsidRPr="00E12957">
        <w:rPr>
          <w:rFonts w:ascii="Times New Roman" w:hAnsi="Times New Roman" w:cs="Times New Roman"/>
          <w:sz w:val="28"/>
          <w:szCs w:val="28"/>
        </w:rPr>
        <w:t>технической, социальной, научной и информационной структуры, без которой немыслимо не только функционирование сельскохозяйственного производства, но и всего агропромышленного комплекса страны.</w:t>
      </w:r>
    </w:p>
    <w:p w:rsidR="00320EB2" w:rsidRPr="00E12957" w:rsidRDefault="00320EB2" w:rsidP="00E12957">
      <w:pPr>
        <w:tabs>
          <w:tab w:val="left" w:pos="412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12957">
        <w:rPr>
          <w:rFonts w:ascii="Times New Roman" w:hAnsi="Times New Roman" w:cs="Times New Roman"/>
          <w:sz w:val="28"/>
          <w:szCs w:val="28"/>
        </w:rPr>
        <w:t xml:space="preserve">В целом же все сферы агропромышленного комплекса между собой находятся в тесной взаимосвязи и взаимозависимости. Успешное функционирование первой сферы обеспечивает нормальное и расширенное воспроизводство второй сферы. В свою очередь, вторая сфера, наращивая производство различных видов продукции сельского хозяйства, предоставляет хорошую возможность для развития третьей сферы, которая </w:t>
      </w:r>
      <w:r w:rsidRPr="00E12957">
        <w:rPr>
          <w:rFonts w:ascii="Times New Roman" w:hAnsi="Times New Roman" w:cs="Times New Roman"/>
          <w:sz w:val="28"/>
          <w:szCs w:val="28"/>
        </w:rPr>
        <w:lastRenderedPageBreak/>
        <w:t>решает вопросы заготовки, переработки, хранения, транспортировки и доведения продуктов агропромышленного комплекса до потребителя.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Организационно-экономическая структура А</w:t>
      </w:r>
      <w:proofErr w:type="gramStart"/>
      <w:r w:rsidRPr="00E12957">
        <w:rPr>
          <w:sz w:val="28"/>
          <w:szCs w:val="28"/>
        </w:rPr>
        <w:t>ПК вкл</w:t>
      </w:r>
      <w:proofErr w:type="gramEnd"/>
      <w:r w:rsidRPr="00E12957">
        <w:rPr>
          <w:sz w:val="28"/>
          <w:szCs w:val="28"/>
        </w:rPr>
        <w:t>ючает в себя три сферы: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отрасли, производящие средства производства для всех звеньев АПК.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сельское хозяйство, осуществляющее производство продовольствия и сельскохозяйственного сырья.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отрасли, обеспечивающие доведение сельскохозяйственной продукции до потребителя (заготовка, переработка сельскохозяйственной продукции, ее хранение, транспортировка и реализация). В их число входят: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· пищевая;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· мясная;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· молочная;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· рыбная;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· мукомольно-крупяная;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· комбикормовая;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· легкая промышленность, работающая на сельскохозяйственном сырье;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· торговля продо</w:t>
      </w:r>
      <w:r>
        <w:rPr>
          <w:sz w:val="28"/>
          <w:szCs w:val="28"/>
        </w:rPr>
        <w:t>вольственными товарами</w:t>
      </w:r>
      <w:r w:rsidRPr="00E12957">
        <w:rPr>
          <w:sz w:val="28"/>
          <w:szCs w:val="28"/>
        </w:rPr>
        <w:t>.</w:t>
      </w:r>
    </w:p>
    <w:p w:rsidR="00E12957" w:rsidRPr="00E12957" w:rsidRDefault="00E12957" w:rsidP="00E12957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Кроме того, к отдельной сфере (не имеющей явной отраслевой принадлежности) относятся производственная и социальная инфраструктура, обеспечивающие общие условия производства продукции, а также жизнедеятельности людей - дорожно-транспортное хозяйство, связь, материально-техническое обслуживание, система хранения, складское и тарное хозяйство, отрасли нематериального производства и т.п. Обращает на себя внимание тот факт, что в составе инфраструктуры присутствуют элементы, которые не принято относить к производству. Однако, с точки зрения экономики в целом, социальная структура является таким же неотъемлемым атрибутом, как и производственная, так как обуславливает и обеспечивает воспроизводство рабочей силы </w:t>
      </w:r>
    </w:p>
    <w:p w:rsidR="00E12957" w:rsidRDefault="00E12957" w:rsidP="001241C2">
      <w:pPr>
        <w:pStyle w:val="2"/>
        <w:ind w:left="0"/>
        <w:jc w:val="both"/>
        <w:rPr>
          <w:b w:val="0"/>
          <w:sz w:val="28"/>
          <w:szCs w:val="28"/>
          <w:lang w:val="kk-KZ"/>
        </w:rPr>
      </w:pPr>
    </w:p>
    <w:p w:rsidR="00E12957" w:rsidRDefault="00E12957" w:rsidP="00E12957">
      <w:pPr>
        <w:pStyle w:val="2"/>
        <w:ind w:left="0" w:firstLine="851"/>
        <w:jc w:val="both"/>
        <w:rPr>
          <w:b w:val="0"/>
          <w:sz w:val="28"/>
          <w:szCs w:val="28"/>
          <w:lang w:val="kk-KZ"/>
        </w:rPr>
      </w:pPr>
    </w:p>
    <w:p w:rsidR="00320EB2" w:rsidRPr="001241C2" w:rsidRDefault="00320EB2" w:rsidP="001241C2">
      <w:pPr>
        <w:pStyle w:val="2"/>
        <w:ind w:left="0" w:firstLine="851"/>
        <w:rPr>
          <w:sz w:val="28"/>
          <w:szCs w:val="28"/>
        </w:rPr>
      </w:pPr>
      <w:r w:rsidRPr="001241C2">
        <w:rPr>
          <w:sz w:val="28"/>
          <w:szCs w:val="28"/>
        </w:rPr>
        <w:t>Особенности инвестиций производства сельскохозяйственной продукции</w:t>
      </w:r>
    </w:p>
    <w:p w:rsidR="00320EB2" w:rsidRPr="00E12957" w:rsidRDefault="00320EB2" w:rsidP="00E12957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20EB2" w:rsidRPr="00E12957" w:rsidRDefault="00320EB2" w:rsidP="00E12957">
      <w:pPr>
        <w:pStyle w:val="21"/>
        <w:spacing w:after="0" w:line="240" w:lineRule="auto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 xml:space="preserve">В условиях рыночных отношений, функционирования различных </w:t>
      </w:r>
      <w:proofErr w:type="spellStart"/>
      <w:r w:rsidRPr="00E12957">
        <w:rPr>
          <w:sz w:val="28"/>
          <w:szCs w:val="28"/>
        </w:rPr>
        <w:t>организационо</w:t>
      </w:r>
      <w:proofErr w:type="spellEnd"/>
      <w:r w:rsidRPr="00E12957">
        <w:rPr>
          <w:sz w:val="28"/>
          <w:szCs w:val="28"/>
        </w:rPr>
        <w:t xml:space="preserve">-правовых форм сельскохозяйственных предприятий, одной из важнейших проблем организации производственного процесса, расширения производства, решения вопросов социально-экономического плана является своевременное изыскание финансовых средств. </w:t>
      </w:r>
    </w:p>
    <w:p w:rsidR="00320EB2" w:rsidRPr="00E12957" w:rsidRDefault="00320EB2" w:rsidP="00E12957">
      <w:pPr>
        <w:pStyle w:val="21"/>
        <w:spacing w:after="0" w:line="240" w:lineRule="auto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 xml:space="preserve">Таким образом, каждое предприятие занимается производством с расчетом получения прибыли, которая дает возможность функционировать ему, производить сельскохозяйственную продукцию, расширять производство, решать социальные вопросы, заботиться о воспроизводстве трудовых ресурсов и т.д. </w:t>
      </w:r>
    </w:p>
    <w:p w:rsidR="00320EB2" w:rsidRPr="00E12957" w:rsidRDefault="00320EB2" w:rsidP="00E12957">
      <w:pPr>
        <w:pStyle w:val="21"/>
        <w:spacing w:after="0" w:line="240" w:lineRule="auto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lastRenderedPageBreak/>
        <w:t xml:space="preserve">Устойчивое развитие отраслей агропромышленного комплекса в условиях становления и развития рыночных отношений нуждается в инвестиционной активности, в предоставлении предприятиям необходимых денежных и материальных ресурсов. Долгосрочные вложения капитала в объекты хозяйственной деятельности оправданы только в том случае, если они способствуют получению прибыли и достигается определенный социальный эффект. </w:t>
      </w:r>
    </w:p>
    <w:p w:rsidR="00320EB2" w:rsidRPr="00E12957" w:rsidRDefault="00320EB2" w:rsidP="00E12957">
      <w:pPr>
        <w:pStyle w:val="21"/>
        <w:spacing w:after="0" w:line="240" w:lineRule="auto"/>
        <w:ind w:firstLine="851"/>
        <w:jc w:val="both"/>
        <w:rPr>
          <w:sz w:val="28"/>
          <w:szCs w:val="28"/>
        </w:rPr>
      </w:pPr>
      <w:r w:rsidRPr="00E12957">
        <w:rPr>
          <w:spacing w:val="-2"/>
          <w:sz w:val="28"/>
          <w:szCs w:val="28"/>
        </w:rPr>
        <w:t>Различают финансовые и реальные инвестиции. Первые из них предполагают покупку ценных бумаг, а также целевые денежные вклады в производство. Реальные инвестиции – это вложение капитала с целью прироста материально-производственных</w:t>
      </w:r>
      <w:r w:rsidRPr="00E12957">
        <w:rPr>
          <w:sz w:val="28"/>
          <w:szCs w:val="28"/>
        </w:rPr>
        <w:t xml:space="preserve"> запасов, воспроизводства основных фондов. </w:t>
      </w:r>
    </w:p>
    <w:p w:rsidR="00320EB2" w:rsidRPr="00E12957" w:rsidRDefault="00320EB2" w:rsidP="00E12957">
      <w:pPr>
        <w:pStyle w:val="21"/>
        <w:spacing w:after="0" w:line="240" w:lineRule="auto"/>
        <w:ind w:firstLine="851"/>
        <w:jc w:val="both"/>
        <w:rPr>
          <w:sz w:val="28"/>
          <w:szCs w:val="28"/>
        </w:rPr>
      </w:pPr>
      <w:r w:rsidRPr="00E12957">
        <w:rPr>
          <w:sz w:val="28"/>
          <w:szCs w:val="28"/>
        </w:rPr>
        <w:t>Формирование инвестиций в сельское хозяйство осуществляется на экономической основе с учетом быстроты возврата вложенных средств. А это возможно лишь при условии увеличения производства высококачественной продукции и снижения ее себестоимости. Чем меньше срок окупаемости, тем больше стимулов к инвестициям, так как при длительном возврате сре</w:t>
      </w:r>
      <w:proofErr w:type="gramStart"/>
      <w:r w:rsidRPr="00E12957">
        <w:rPr>
          <w:sz w:val="28"/>
          <w:szCs w:val="28"/>
        </w:rPr>
        <w:t>дств всл</w:t>
      </w:r>
      <w:proofErr w:type="gramEnd"/>
      <w:r w:rsidRPr="00E12957">
        <w:rPr>
          <w:sz w:val="28"/>
          <w:szCs w:val="28"/>
        </w:rPr>
        <w:t xml:space="preserve">едствие инвестиционных процессов происходит обесценивание затраченных ресурсов. </w:t>
      </w:r>
    </w:p>
    <w:p w:rsidR="00320EB2" w:rsidRDefault="00320EB2" w:rsidP="00E1295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12957">
        <w:rPr>
          <w:rFonts w:ascii="Times New Roman" w:hAnsi="Times New Roman" w:cs="Times New Roman"/>
          <w:sz w:val="28"/>
          <w:szCs w:val="28"/>
        </w:rPr>
        <w:t>Поскольку в себестоимости любого вида сельскохозяйственной продукции материалы занимают, как правило, наибольший удельный вес, поэтому от уровня организации их учета в огромной степени зависит формирование показателей себестоимости и прибыли. Следовательно, информация о материальных затратах должна быть оперативной и, по возможности, наиточнейшей.</w:t>
      </w:r>
    </w:p>
    <w:p w:rsidR="001241C2" w:rsidRDefault="001241C2" w:rsidP="00E1295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241C2" w:rsidRDefault="001241C2" w:rsidP="00E1295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241C2" w:rsidRPr="001241C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center"/>
        <w:rPr>
          <w:b/>
          <w:bCs/>
          <w:iCs/>
          <w:color w:val="383838"/>
          <w:sz w:val="28"/>
          <w:szCs w:val="28"/>
          <w:lang w:val="kk-KZ"/>
        </w:rPr>
      </w:pPr>
      <w:r w:rsidRPr="001241C2">
        <w:rPr>
          <w:b/>
          <w:bCs/>
          <w:iCs/>
          <w:color w:val="383838"/>
          <w:sz w:val="28"/>
          <w:szCs w:val="28"/>
        </w:rPr>
        <w:t>Инвестиции как фактор повышения сельскохозяйственной производительности</w:t>
      </w:r>
    </w:p>
    <w:p w:rsidR="001241C2" w:rsidRPr="001241C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center"/>
        <w:rPr>
          <w:color w:val="383838"/>
          <w:sz w:val="28"/>
          <w:szCs w:val="28"/>
          <w:lang w:val="kk-KZ"/>
        </w:rPr>
      </w:pPr>
    </w:p>
    <w:p w:rsidR="001241C2" w:rsidRPr="001241C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color w:val="383838"/>
          <w:sz w:val="28"/>
          <w:szCs w:val="28"/>
        </w:rPr>
      </w:pPr>
      <w:r w:rsidRPr="001241C2">
        <w:rPr>
          <w:color w:val="383838"/>
          <w:sz w:val="28"/>
          <w:szCs w:val="28"/>
        </w:rPr>
        <w:t>Инвестиции являются важным фактором повышения производительности. Производительность – это основной фактор, определяющий доходы фермерских хозяйств, что способствует улучшению условий жизни населения и позволяет снизить нагрузку на ограниченные природные ресурсы. Рост производительности важен для долгосрочного повышения уровня жизни. Достижение повышения эффективности – как внутри секторов, так и внутри компаний – необходимо и является проблемой для всех стран, как развивающихся, так и развитых. Инвестиции в сельское хозяйство могут эффективно увеличить производительность сельскохозяйственного труда и земли. Учитывая ограниченные возможности для расширения площадей, рост сельского хозяйства будет в основном зависеть от роста производительности, поддерживаемого, в частности, частными инвестициями в физический, человеческий и интеллектуальный капитал.</w:t>
      </w:r>
    </w:p>
    <w:p w:rsidR="001241C2" w:rsidRPr="001241C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color w:val="383838"/>
          <w:sz w:val="28"/>
          <w:szCs w:val="28"/>
        </w:rPr>
      </w:pPr>
      <w:r w:rsidRPr="001241C2">
        <w:rPr>
          <w:color w:val="383838"/>
          <w:sz w:val="28"/>
          <w:szCs w:val="28"/>
        </w:rPr>
        <w:lastRenderedPageBreak/>
        <w:t xml:space="preserve">Экономические исследования показывают, что исследование взаимосвязи между инвестициями в сельское хозяйство и производительностью требует обновления рабочего определения инвестиций и расширения его за пределы физического капитала. Исследователи обнаружили относительно слабую связь между физическим капиталом и ростом по сравнению с инвестициями в технологии и человеческий капитал. Тем не </w:t>
      </w:r>
      <w:proofErr w:type="gramStart"/>
      <w:r w:rsidRPr="001241C2">
        <w:rPr>
          <w:color w:val="383838"/>
          <w:sz w:val="28"/>
          <w:szCs w:val="28"/>
        </w:rPr>
        <w:t>менее</w:t>
      </w:r>
      <w:proofErr w:type="gramEnd"/>
      <w:r w:rsidRPr="001241C2">
        <w:rPr>
          <w:color w:val="383838"/>
          <w:sz w:val="28"/>
          <w:szCs w:val="28"/>
        </w:rPr>
        <w:t xml:space="preserve"> инвестиции в физический капитал могут быть предвестником, стимулирующим частные инвестиции, и дополнять государственные и частные инвест</w:t>
      </w:r>
      <w:r>
        <w:rPr>
          <w:color w:val="383838"/>
          <w:sz w:val="28"/>
          <w:szCs w:val="28"/>
        </w:rPr>
        <w:t>иции в человеческий капитал</w:t>
      </w:r>
      <w:r w:rsidRPr="001241C2">
        <w:rPr>
          <w:color w:val="383838"/>
          <w:sz w:val="28"/>
          <w:szCs w:val="28"/>
        </w:rPr>
        <w:t>.</w:t>
      </w:r>
    </w:p>
    <w:p w:rsidR="001241C2" w:rsidRPr="001241C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color w:val="383838"/>
          <w:sz w:val="28"/>
          <w:szCs w:val="28"/>
        </w:rPr>
      </w:pPr>
      <w:r w:rsidRPr="001241C2">
        <w:rPr>
          <w:color w:val="383838"/>
          <w:sz w:val="28"/>
          <w:szCs w:val="28"/>
        </w:rPr>
        <w:t>Частные лица, особенно фермеры, безусловно, являются крупнейшим источником инвестиций в сельской местности. Однако, как отмечалось выше, инвестиции в общественные блага, такие как институциональное строительство, исследования, направленные на повышение производительности, сельский транспорт, здравоохранение, образование и социальная защита, необходимые для обеспечения продовольственной безопасности и устойчивого развития, большей частью осуществляются государством.</w:t>
      </w:r>
    </w:p>
    <w:p w:rsidR="001241C2" w:rsidRPr="001241C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color w:val="383838"/>
          <w:sz w:val="28"/>
          <w:szCs w:val="28"/>
        </w:rPr>
      </w:pPr>
      <w:r w:rsidRPr="001241C2">
        <w:rPr>
          <w:color w:val="383838"/>
          <w:sz w:val="28"/>
          <w:szCs w:val="28"/>
        </w:rPr>
        <w:t>Международные инвесторы способствуют накоплению сельскохозяйственного капитала в некоторых странах. Они могут создавать новые рабочие места и делиться опытом, финансовыми и маркетинговыми возможностями для повышения конкурентоспособности сельскохозяйственного производства и производственно-сбытовых цепочек. Однако масштабные инвестиции также могут иметь неблагоприятные социальные и экологические последствия. Политика, законы и нормативно-правовые акты должны быть хорошо продуманными и эффективными, реализованы для обеспечения того, чтобы такие инвестиции приносили как экономические, так и социальные выгоды для принимающей страны, включая улучшение условий жизни и сокращение бедности, гарантируя при этом устойчивое использование природных ресурсов.</w:t>
      </w:r>
    </w:p>
    <w:p w:rsidR="001241C2" w:rsidRPr="001241C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color w:val="383838"/>
          <w:sz w:val="28"/>
          <w:szCs w:val="28"/>
        </w:rPr>
      </w:pPr>
      <w:r w:rsidRPr="001241C2">
        <w:rPr>
          <w:color w:val="383838"/>
          <w:sz w:val="28"/>
          <w:szCs w:val="28"/>
        </w:rPr>
        <w:t>Инвесторы в сельское хозяйство сталкиваются как с производственными, так и с ценовыми рисками. Неблагоприятные погода, вредители и болезни, а также неустойчивые цены негативно влияют на доходность и сказываются на уровне инвестиций. Правительства должны поддерживать разработку инструментов управления рисками, чтобы помочь инвесторам справляться с этими рисками, в том числе они могут минимизировать подверженность таким рискам.</w:t>
      </w:r>
    </w:p>
    <w:p w:rsidR="001241C2" w:rsidRPr="001241C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color w:val="383838"/>
          <w:sz w:val="28"/>
          <w:szCs w:val="28"/>
        </w:rPr>
      </w:pPr>
      <w:r w:rsidRPr="001241C2">
        <w:rPr>
          <w:color w:val="383838"/>
          <w:sz w:val="28"/>
          <w:szCs w:val="28"/>
        </w:rPr>
        <w:t xml:space="preserve">Сельскохозяйственное производство в значительной степени зависит от климатических переменных, таких как осадки и температура. Следовательно, изменение климата представляет собой серьезную проблему – риск для сектора, влекущий за собой долгосрочные изменения количества осадков и температуры, увеличение частоты и серьезности экстремальных погодных явлений, таких как засухи, наводнения, циклоны или штормы. Кроме того, при повышенной температуре, связанной с изменениями режима выпадения осадков, увеличивают количество вредителей и болезни. Риски воздействия экстремальных погодных явлений могут быть снижены, в </w:t>
      </w:r>
      <w:r w:rsidRPr="001241C2">
        <w:rPr>
          <w:color w:val="383838"/>
          <w:sz w:val="28"/>
          <w:szCs w:val="28"/>
        </w:rPr>
        <w:lastRenderedPageBreak/>
        <w:t>частности за счет принятия мер по смягчению последствий изменения климата.</w:t>
      </w:r>
    </w:p>
    <w:p w:rsidR="0041337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color w:val="383838"/>
          <w:sz w:val="28"/>
          <w:szCs w:val="28"/>
          <w:lang w:val="kk-KZ"/>
        </w:rPr>
      </w:pPr>
      <w:bookmarkStart w:id="2" w:name="_GoBack"/>
      <w:r w:rsidRPr="001241C2">
        <w:rPr>
          <w:color w:val="383838"/>
          <w:sz w:val="28"/>
          <w:szCs w:val="28"/>
        </w:rPr>
        <w:t>В современных условиях развитие сельского хозяйства определяется уровнем внедрения инновационных технологий и эффективностью производств</w:t>
      </w:r>
      <w:r>
        <w:rPr>
          <w:color w:val="383838"/>
          <w:sz w:val="28"/>
          <w:szCs w:val="28"/>
        </w:rPr>
        <w:t>а</w:t>
      </w:r>
      <w:r w:rsidRPr="001241C2">
        <w:rPr>
          <w:color w:val="383838"/>
          <w:sz w:val="28"/>
          <w:szCs w:val="28"/>
        </w:rPr>
        <w:t xml:space="preserve">. Для улучшения качества урожая, снижения потерь и повышения эффективности необходимы инвестиции в инновации и информационно-коммуникационные технологии (ИКТ). </w:t>
      </w:r>
    </w:p>
    <w:p w:rsidR="0041337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color w:val="383838"/>
          <w:sz w:val="28"/>
          <w:szCs w:val="28"/>
          <w:lang w:val="kk-KZ"/>
        </w:rPr>
      </w:pPr>
      <w:r w:rsidRPr="001241C2">
        <w:rPr>
          <w:color w:val="383838"/>
          <w:sz w:val="28"/>
          <w:szCs w:val="28"/>
        </w:rPr>
        <w:t>Мелкие фермеры в развивающихся странах часто ограничены в доступе к ресурсам, технологиям и рынкам. Чтобы гарантировать, что фермеры в полной мере используют возможности ИКТ, важно обеспечить доступ к цифровым технологиям, способствовать развитию технического потенциала и облегчить обмен опытом. Цифровые технологии открывают перспективу повышения эффективности общемировой продовольственной системы и становятся неотъемлемой частью комплексного ответа на вызовы, стоящи</w:t>
      </w:r>
      <w:r>
        <w:rPr>
          <w:color w:val="383838"/>
          <w:sz w:val="28"/>
          <w:szCs w:val="28"/>
        </w:rPr>
        <w:t>е перед каждым ее элементом</w:t>
      </w:r>
      <w:r w:rsidRPr="001241C2">
        <w:rPr>
          <w:color w:val="383838"/>
          <w:sz w:val="28"/>
          <w:szCs w:val="28"/>
        </w:rPr>
        <w:t xml:space="preserve">. Следует отметить, </w:t>
      </w:r>
      <w:proofErr w:type="gramStart"/>
      <w:r w:rsidRPr="001241C2">
        <w:rPr>
          <w:color w:val="383838"/>
          <w:sz w:val="28"/>
          <w:szCs w:val="28"/>
        </w:rPr>
        <w:t>также</w:t>
      </w:r>
      <w:proofErr w:type="gramEnd"/>
      <w:r w:rsidRPr="001241C2">
        <w:rPr>
          <w:color w:val="383838"/>
          <w:sz w:val="28"/>
          <w:szCs w:val="28"/>
        </w:rPr>
        <w:t xml:space="preserve"> что существует широкая взаимосвязь между экспортным потенциалом и инновационной деятельностью, в странах с высокой инновационной активностью экспорт</w:t>
      </w:r>
      <w:r>
        <w:rPr>
          <w:color w:val="383838"/>
          <w:sz w:val="28"/>
          <w:szCs w:val="28"/>
        </w:rPr>
        <w:t xml:space="preserve">ные возможности </w:t>
      </w:r>
      <w:proofErr w:type="spellStart"/>
      <w:r>
        <w:rPr>
          <w:color w:val="383838"/>
          <w:sz w:val="28"/>
          <w:szCs w:val="28"/>
        </w:rPr>
        <w:t>расширяютс</w:t>
      </w:r>
      <w:proofErr w:type="spellEnd"/>
      <w:r>
        <w:rPr>
          <w:color w:val="383838"/>
          <w:sz w:val="28"/>
          <w:szCs w:val="28"/>
          <w:lang w:val="kk-KZ"/>
        </w:rPr>
        <w:t>я.</w:t>
      </w:r>
      <w:r w:rsidRPr="001241C2">
        <w:rPr>
          <w:color w:val="383838"/>
          <w:sz w:val="28"/>
          <w:szCs w:val="28"/>
        </w:rPr>
        <w:t xml:space="preserve"> </w:t>
      </w:r>
    </w:p>
    <w:p w:rsidR="001241C2" w:rsidRPr="001241C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color w:val="383838"/>
          <w:sz w:val="28"/>
          <w:szCs w:val="28"/>
        </w:rPr>
      </w:pPr>
      <w:r w:rsidRPr="001241C2">
        <w:rPr>
          <w:color w:val="383838"/>
          <w:sz w:val="28"/>
          <w:szCs w:val="28"/>
        </w:rPr>
        <w:t>Решающее значение в росте инвестиций в сельское хозяйство имеют человеческий капитал и динамичные системы сельскохозяйственных инноваций. Аграрная политика должна поддерживать высокое качество образования и эффективно функционирующие услуги по распространению знаний и консультирования для улучшения человеческого капитала. Они должны способствовать партнерству между национальными и международными исследованиями, лучше увязывать исследования со спросом и эффективно защищать права интеллектуальной собственности для построения эффективных инновационных систем.</w:t>
      </w:r>
    </w:p>
    <w:p w:rsidR="001241C2" w:rsidRPr="001241C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color w:val="383838"/>
          <w:sz w:val="28"/>
          <w:szCs w:val="28"/>
        </w:rPr>
      </w:pPr>
      <w:r w:rsidRPr="001241C2">
        <w:rPr>
          <w:color w:val="383838"/>
          <w:sz w:val="28"/>
          <w:szCs w:val="28"/>
        </w:rPr>
        <w:t>Кроме того, необходимо наращивание человеческого потенциала с точки зрения совершенствования предпринимательских навыков. Расширить местную культуру ведения бизнеса и привить мелким фермерам коммерческое мышление, которое будет способствовать повышению эффективности производства.</w:t>
      </w:r>
    </w:p>
    <w:p w:rsidR="001241C2" w:rsidRPr="001241C2" w:rsidRDefault="001241C2" w:rsidP="001241C2">
      <w:pPr>
        <w:pStyle w:val="a5"/>
        <w:shd w:val="clear" w:color="auto" w:fill="FFFFFF"/>
        <w:spacing w:before="0" w:beforeAutospacing="0" w:after="0" w:afterAutospacing="0"/>
        <w:ind w:firstLine="851"/>
        <w:jc w:val="both"/>
        <w:rPr>
          <w:color w:val="383838"/>
          <w:sz w:val="28"/>
          <w:szCs w:val="28"/>
        </w:rPr>
      </w:pPr>
      <w:r w:rsidRPr="001241C2">
        <w:rPr>
          <w:color w:val="383838"/>
          <w:sz w:val="28"/>
          <w:szCs w:val="28"/>
        </w:rPr>
        <w:t xml:space="preserve">Эффективные финансовые рынки могут направлять капитал на инновационные и </w:t>
      </w:r>
      <w:proofErr w:type="spellStart"/>
      <w:r w:rsidRPr="001241C2">
        <w:rPr>
          <w:color w:val="383838"/>
          <w:sz w:val="28"/>
          <w:szCs w:val="28"/>
        </w:rPr>
        <w:t>высокоприбыльные</w:t>
      </w:r>
      <w:proofErr w:type="spellEnd"/>
      <w:r w:rsidRPr="001241C2">
        <w:rPr>
          <w:color w:val="383838"/>
          <w:sz w:val="28"/>
          <w:szCs w:val="28"/>
        </w:rPr>
        <w:t xml:space="preserve"> инвестиционные проекты как крупных, так и мелких сельскохозяйственных инвесторов, что увеличивает доходы и генерирует экономическую деятельность.</w:t>
      </w:r>
    </w:p>
    <w:bookmarkEnd w:id="2"/>
    <w:p w:rsidR="001241C2" w:rsidRPr="001241C2" w:rsidRDefault="001241C2" w:rsidP="00E12957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1241C2" w:rsidRPr="001241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561"/>
    <w:rsid w:val="001241C2"/>
    <w:rsid w:val="00272C5F"/>
    <w:rsid w:val="00320EB2"/>
    <w:rsid w:val="00413372"/>
    <w:rsid w:val="004D4942"/>
    <w:rsid w:val="00695357"/>
    <w:rsid w:val="00751030"/>
    <w:rsid w:val="00835561"/>
    <w:rsid w:val="00B72A82"/>
    <w:rsid w:val="00B823A3"/>
    <w:rsid w:val="00C27EA1"/>
    <w:rsid w:val="00C65B95"/>
    <w:rsid w:val="00E12957"/>
    <w:rsid w:val="00F0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20EB2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320EB2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20EB2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320EB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ody Text"/>
    <w:basedOn w:val="a"/>
    <w:link w:val="a4"/>
    <w:rsid w:val="00320EB2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320EB2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21">
    <w:name w:val="Body Text 2"/>
    <w:basedOn w:val="a"/>
    <w:link w:val="22"/>
    <w:rsid w:val="00320EB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320E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320EB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320EB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320EB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320E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E12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20EB2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paragraph" w:styleId="2">
    <w:name w:val="heading 2"/>
    <w:basedOn w:val="a"/>
    <w:next w:val="a"/>
    <w:link w:val="20"/>
    <w:qFormat/>
    <w:rsid w:val="00320EB2"/>
    <w:pPr>
      <w:keepNext/>
      <w:spacing w:after="0" w:line="240" w:lineRule="auto"/>
      <w:ind w:left="1845"/>
      <w:jc w:val="center"/>
      <w:outlineLvl w:val="1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20EB2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320EB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3">
    <w:name w:val="Body Text"/>
    <w:basedOn w:val="a"/>
    <w:link w:val="a4"/>
    <w:rsid w:val="00320EB2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color w:val="000000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320EB2"/>
    <w:rPr>
      <w:rFonts w:ascii="Times New Roman" w:eastAsia="Times New Roman" w:hAnsi="Times New Roman" w:cs="Times New Roman"/>
      <w:snapToGrid w:val="0"/>
      <w:color w:val="000000"/>
      <w:szCs w:val="20"/>
      <w:shd w:val="clear" w:color="auto" w:fill="FFFFFF"/>
      <w:lang w:eastAsia="ru-RU"/>
    </w:rPr>
  </w:style>
  <w:style w:type="paragraph" w:styleId="21">
    <w:name w:val="Body Text 2"/>
    <w:basedOn w:val="a"/>
    <w:link w:val="22"/>
    <w:rsid w:val="00320EB2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320E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320EB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3 Знак"/>
    <w:basedOn w:val="a0"/>
    <w:link w:val="3"/>
    <w:rsid w:val="00320EB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Indent 2"/>
    <w:basedOn w:val="a"/>
    <w:link w:val="24"/>
    <w:rsid w:val="00320EB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320EB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E129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6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6</Pages>
  <Words>2188</Words>
  <Characters>12474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10</cp:revision>
  <dcterms:created xsi:type="dcterms:W3CDTF">2021-11-05T05:51:00Z</dcterms:created>
  <dcterms:modified xsi:type="dcterms:W3CDTF">2021-11-11T06:03:00Z</dcterms:modified>
</cp:coreProperties>
</file>